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54C89" w14:textId="41C57EC1" w:rsidR="0083588D" w:rsidRPr="0083588D" w:rsidRDefault="0083588D" w:rsidP="0083588D">
      <w:pPr>
        <w:shd w:val="clear" w:color="auto" w:fill="F8F8F8"/>
        <w:spacing w:after="75"/>
        <w:outlineLvl w:val="2"/>
        <w:rPr>
          <w:rFonts w:eastAsia="Times New Roman" w:cstheme="minorHAnsi"/>
          <w:b/>
          <w:bCs/>
          <w:color w:val="000000"/>
          <w:sz w:val="28"/>
          <w:szCs w:val="28"/>
          <w:lang w:eastAsia="fr-FR"/>
        </w:rPr>
      </w:pPr>
      <w:r w:rsidRPr="0083588D">
        <w:rPr>
          <w:rFonts w:eastAsia="Times New Roman" w:cstheme="minorHAnsi"/>
          <w:b/>
          <w:bCs/>
          <w:color w:val="000000"/>
          <w:sz w:val="28"/>
          <w:szCs w:val="28"/>
          <w:lang w:eastAsia="fr-FR"/>
        </w:rPr>
        <w:t>Keyser : la pollution au PCB est confirmée</w:t>
      </w:r>
      <w:r w:rsidRPr="0083588D">
        <w:rPr>
          <w:rFonts w:eastAsia="Times New Roman" w:cstheme="minorHAnsi"/>
          <w:noProof/>
          <w:color w:val="0000FF"/>
          <w:sz w:val="28"/>
          <w:szCs w:val="28"/>
          <w:lang w:eastAsia="fr-FR"/>
        </w:rPr>
        <mc:AlternateContent>
          <mc:Choice Requires="wps">
            <w:drawing>
              <wp:inline distT="0" distB="0" distL="0" distR="0" wp14:anchorId="068734BF" wp14:editId="49E3A492">
                <wp:extent cx="304800" cy="304800"/>
                <wp:effectExtent l="0" t="0" r="0" b="0"/>
                <wp:docPr id="2" name="Rectangl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00FC2" id="Rectangle 2" o:spid="_x0000_s1026" href="https://api-production.gopress.be/storage/get/id/2020-09-22%7C%7Clb-3fla%7C%7Cpage10.pdf/hash/token/b4295aacd7d19cd79e4be7e87ebca717f698ddeb16007595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yAnGAIAADgEAAAOAAAAZHJzL2Uyb0RvYy54bWysU9GO0zAQfEfiHyy/06SlwF3U9HRqdeik&#13;&#10;A04cfIDrOLVVx2vWbtPy9aydtteDByTES7TedcYz4/HsZt9ZtlMYDLiaj0clZ8pJaIxb1/z7t7s3&#13;&#10;V5yFKFwjLDhV84MK/Gb++tWs95WagAbbKGQE4kLV+5rrGH1VFEFq1YkwAq8cDVvATkRa4rpoUPSE&#13;&#10;3tliUpbvix6w8QhShUDd5TDk84zftkrGL20bVGS25sQt5i/m7yp9i/lMVGsUXht5pCH+gUUnjKND&#13;&#10;z1BLEQXbovkDqjMSIUAbRxK6AtrWSJU1kJpx+ZuaJy28ylrInODPNoX/Bys/7x6RmabmE86c6OiK&#13;&#10;vpJpwq2tYpMsSVvjNgtr5OZIgOz7+zUN0pYgt51ycbgrVFZECkrQxgfOsErn4n0zTtdQ9D5UmU66&#13;&#10;vFw++UdMpgb/AHITmIOFJmbqNnjiSHEjyqcWIvRaiYa8eQE3YCTAQGhs1X+ChkSKbYSsbt9il84g&#13;&#10;vmyfc3E450LtI5PUfFtOr0pKj6TRsU6ERXX62WOIHxV0LBUkidhlcLF7CHHYetqSznJwZ6zN0bPu&#13;&#10;RYMwUyd7kfgOVqygORB3BMImGvTcqNCAPznrKbo1Dz+2AhVn9t6R/uvxdJqynhfTdx8mtMDLyepy&#13;&#10;IpwkqJpHzoZyEYf3sfVo1jrbPHC8Jc9ak/UkPwdWR7IUz+zI8Sml/F+u867nBz//BQAA//8DAFBL&#13;&#10;AwQUAAYACAAAACEAQpKeftgAAAAIAQAADwAAAGRycy9kb3ducmV2LnhtbExP0UrDQBB8F/oPxwp9&#13;&#10;sxeLlJDmUsQiJT4Iqf2Aa25NQnN7Ibdt07931Qd9mWUYZnYm30y+VxccYxfIwOMiAYVUB9dRY+Dw&#13;&#10;8fqQgopsydk+EBq4YYRNMbvLbebClSq87LlREkIxswZa5iHTOtYtehsXYUAS7TOM3rLQsdFutFcJ&#13;&#10;971eJslKe9uRfGjtgC8t1qf92RtYpujey47DrjyV1Yo8vR2qnTHz+2m7Fnheg2Kc+M8B3xukPxRS&#13;&#10;7BjO5KLqDcga/kHRnlJhx9+ri1z/H1B8AQAA//8DAFBLAwQUAAYACAAAACEAN6XZjSoBAADCAQAA&#13;&#10;GQAAAGRycy9fcmVscy9lMm9Eb2MueG1sLnJlbHOEkNtqwzAMhu8He4dg2GUiJ2vrZjTpxQ7Qi92M&#13;&#10;7gEUWzlQxza2O9q3n0sZrDAYCIGQ9P2/tNmeZp19kQ+TNQ0rC84yMtKqyQwN+9y/5WuWhYhGobaG&#13;&#10;GnamwLbt/d3mgzTGtBTGyYUsUUxo2BijewIIcqQZQ2EdmdTprZ8xptIP4FAecCCoOF+B/81g7Q0z&#13;&#10;26mG+Z0qWbY/u6T8P9v2/STpxcrjTCb+IQFjInk9mUOCoh8oXrEheUY35c5bdZSXq4rBOk8hFB1B&#13;&#10;iNZfLKdxmFTCVjzndV5VD+I5he7yx17jtXBpsOSFUz2MGEaI9kAGukVVLxGlEqqsU65p0ZGgtaBO&#13;&#10;oihFv6rXSlFXrjgXy3rJOfwYfLcq3f56iuQNagbtBm4+334DAAD//wMAUEsBAi0AFAAGAAgAAAAh&#13;&#10;ALaDOJL+AAAA4QEAABMAAAAAAAAAAAAAAAAAAAAAAFtDb250ZW50X1R5cGVzXS54bWxQSwECLQAU&#13;&#10;AAYACAAAACEAOP0h/9YAAACUAQAACwAAAAAAAAAAAAAAAAAvAQAAX3JlbHMvLnJlbHNQSwECLQAU&#13;&#10;AAYACAAAACEALl8gJxgCAAA4BAAADgAAAAAAAAAAAAAAAAAuAgAAZHJzL2Uyb0RvYy54bWxQSwEC&#13;&#10;LQAUAAYACAAAACEAQpKeftgAAAAIAQAADwAAAAAAAAAAAAAAAAByBAAAZHJzL2Rvd25yZXYueG1s&#13;&#10;UEsBAi0AFAAGAAgAAAAhADel2Y0qAQAAwgEAABkAAAAAAAAAAAAAAAAAdwUAAGRycy9fcmVscy9l&#13;&#10;Mm9Eb2MueG1sLnJlbHNQSwUGAAAAAAUABQA6AQAA2AYAAAAA&#13;&#10;" o:button="t" filled="f" stroked="f">
                <v:fill o:detectmouseclick="t"/>
                <o:lock v:ext="edit" aspectratio="t"/>
                <w10:anchorlock/>
              </v:rect>
            </w:pict>
          </mc:Fallback>
        </mc:AlternateContent>
      </w:r>
      <w:r w:rsidRPr="0083588D">
        <w:rPr>
          <w:rFonts w:eastAsia="Times New Roman" w:cstheme="minorHAnsi"/>
          <w:noProof/>
          <w:color w:val="0000FF"/>
          <w:sz w:val="28"/>
          <w:szCs w:val="28"/>
          <w:lang w:eastAsia="fr-FR"/>
        </w:rPr>
        <mc:AlternateContent>
          <mc:Choice Requires="wps">
            <w:drawing>
              <wp:inline distT="0" distB="0" distL="0" distR="0" wp14:anchorId="0BFF24BC" wp14:editId="31C9718B">
                <wp:extent cx="304800" cy="304800"/>
                <wp:effectExtent l="0" t="0" r="0" b="0"/>
                <wp:docPr id="1" name="Rectangl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77DC9D" id="Rectangle 1" o:spid="_x0000_s1026" href="https://api-production.gopress.be/storage/get/id/2020-09-22%7C%7Clb-3fla%7C%7Cpage11.pdf/hash/token/b02e784581e196e71052662aa1592da7523b76b316007595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vNdFgIAADgEAAAOAAAAZHJzL2Uyb0RvYy54bWysU8FuEzEQvSPxD5bvZDchQLvKpqoSFVUq&#13;&#10;UFH4AMfrzVrxeszYySZ8PWM7SVM4ICEu1njGfn7vzXh2s+8N2yn0GmzNx6OSM2UlNNqua/79292b&#13;&#10;K858ELYRBqyq+UF5fjN//Wo2uEpNoAPTKGQEYn01uJp3IbiqKLzsVC/8CJyyVGwBexFoi+uiQTEQ&#13;&#10;em+KSVm+LwbAxiFI5T1ll7nI5wm/bZUMX9rWq8BMzYlbSCumdRXXYj4T1RqF67Q80hD/wKIX2tKj&#13;&#10;Z6ilCIJtUf8B1WuJ4KENIwl9AW2rpUoaSM24/E3NUyecSlrIHO/ONvn/Bys/7x6R6YZ6x5kVPbXo&#13;&#10;K5km7NooNk6SOqPtZmG03BwJkH1/b1OWtgS57ZUNuVeojAg0KL7TznOGVXwX75txbEMxOF8lOrF5&#13;&#10;KXxyjxhN9e4B5MYzC4uOmKlb74hjpnxKIcLQKdGQNy/gMkYE9ITGVsMnaEik2AZI6vYt9vEN4sv2&#13;&#10;aS4O57lQ+8AkJd+W06uSpkdS6RhHwqI6XXbow0cFPYsBSSJ2CVzsHnzIR09H4lsW7rQxafSMfZEg&#13;&#10;zJhJXkS+2YoVNAfijkDYRIO+GwUd4E/OBhrdmvsfW4GKM3NvSf/1eDqNs54203cfJrTBy8rqsiKs&#13;&#10;JKiaB85yuAj5f2wd6nWXbM4cb8mzVic90c/M6kiWxjM5cvxKcf4v9+nU84ef/wIAAP//AwBQSwME&#13;&#10;FAAGAAgAAAAhAEKSnn7YAAAACAEAAA8AAABkcnMvZG93bnJldi54bWxMT9FKw0AQfBf6D8cKfbMX&#13;&#10;i5SQ5lLEIiU+CKn9gGtuTUJzeyG3bdO/d9UHfZllGGZ2Jt9MvlcXHGMXyMDjIgGFVAfXUWPg8PH6&#13;&#10;kIKKbMnZPhAauGGETTG7y23mwpUqvOy5URJCMbMGWuYh0zrWLXobF2FAEu0zjN6y0LHRbrRXCfe9&#13;&#10;XibJSnvbkXxo7YAvLdan/dkbWKbo3suOw648ldWKPL0dqp0x8/tpuxZ4XoNinPjPAd8bpD8UUuwY&#13;&#10;zuSi6g3IGv5B0Z5SYcffq4tc/x9QfAEAAP//AwBQSwMEFAAGAAgAAAAhAJE2jQkrAQAAwgEAABkA&#13;&#10;AABkcnMvX3JlbHMvZTJvRG9jLnhtbC5yZWxzhJDLasMwEEX3hf6DEXRp65HajkvsLPqALLop6QeM&#13;&#10;rbEtIktCUkry91UIhQYKhdlcZubcO7PZnhadfaEPypqW8IKRDM1gpTJTSz73b/maZCGCkaCtwZac&#13;&#10;MZBtd3+3+UANMS2FWbmQJYoJLZljdE+UhmHGBUJhHZrUGa1fICbpJ+pgOMCEVDBWUf+bQbobZraT&#13;&#10;LfE7yUm2P7vk/D/bjqMa8MUOxwVN/MOCzonktTKHBAU/YbxiQ8oMTuXOW3kcLlcVk3UeQyh6pCFa&#13;&#10;f4mcxqmSCStYzppciIf6OZXu89Wo4SpcGuS8cHKkM4SZRntAQ3smsF4/lmuOvKmw5qwUVSUAeNkI&#13;&#10;CXUpVn1d9SteMVaXTckY/Qn4bmW6/fUU0RvQhHYbevP57hsAAP//AwBQSwECLQAUAAYACAAAACEA&#13;&#10;toM4kv4AAADhAQAAEwAAAAAAAAAAAAAAAAAAAAAAW0NvbnRlbnRfVHlwZXNdLnhtbFBLAQItABQA&#13;&#10;BgAIAAAAIQA4/SH/1gAAAJQBAAALAAAAAAAAAAAAAAAAAC8BAABfcmVscy8ucmVsc1BLAQItABQA&#13;&#10;BgAIAAAAIQBUuvNdFgIAADgEAAAOAAAAAAAAAAAAAAAAAC4CAABkcnMvZTJvRG9jLnhtbFBLAQIt&#13;&#10;ABQABgAIAAAAIQBCkp5+2AAAAAgBAAAPAAAAAAAAAAAAAAAAAHAEAABkcnMvZG93bnJldi54bWxQ&#13;&#10;SwECLQAUAAYACAAAACEAkTaNCSsBAADCAQAAGQAAAAAAAAAAAAAAAAB1BQAAZHJzL19yZWxzL2Uy&#13;&#10;b0RvYy54bWwucmVsc1BLBQYAAAAABQAFADoBAADXBgAAAAA=&#13;&#10;" o:button="t" filled="f" stroked="f">
                <v:fill o:detectmouseclick="t"/>
                <o:lock v:ext="edit" aspectratio="t"/>
                <w10:anchorlock/>
              </v:rect>
            </w:pict>
          </mc:Fallback>
        </mc:AlternateContent>
      </w:r>
    </w:p>
    <w:p w14:paraId="21D61B48" w14:textId="77777777" w:rsidR="0083588D" w:rsidRPr="0083588D" w:rsidRDefault="0083588D" w:rsidP="0083588D">
      <w:pPr>
        <w:shd w:val="clear" w:color="auto" w:fill="FFFFFF"/>
        <w:spacing w:before="100" w:beforeAutospacing="1" w:after="100" w:afterAutospacing="1"/>
        <w:rPr>
          <w:rFonts w:eastAsia="Times New Roman" w:cstheme="minorHAnsi"/>
          <w:color w:val="000000"/>
          <w:lang w:eastAsia="fr-FR"/>
        </w:rPr>
      </w:pPr>
      <w:r w:rsidRPr="0083588D">
        <w:rPr>
          <w:rFonts w:eastAsia="Times New Roman" w:cstheme="minorHAnsi"/>
          <w:color w:val="000000"/>
          <w:lang w:eastAsia="fr-FR"/>
        </w:rPr>
        <w:t>C’est sur base des résultats des analyses des polluants, dont le PCB (polychlorobiphényles), présents dans les végétaux que Céline Tellier, la ministre wallonne de l’Environnement, a rencontré les citoyens du Courcelles-Motte. Une nouvelle fois, il a été question de trouver des solutions quant à la pollution émise par le broyage des métaux de la société Keyser.</w:t>
      </w:r>
    </w:p>
    <w:p w14:paraId="2DE16835" w14:textId="77777777" w:rsidR="0083588D" w:rsidRPr="0083588D" w:rsidRDefault="0083588D" w:rsidP="0083588D">
      <w:pPr>
        <w:shd w:val="clear" w:color="auto" w:fill="FFFFFF"/>
        <w:spacing w:before="100" w:beforeAutospacing="1" w:after="100" w:afterAutospacing="1"/>
        <w:rPr>
          <w:rFonts w:eastAsia="Times New Roman" w:cstheme="minorHAnsi"/>
          <w:color w:val="000000"/>
          <w:lang w:eastAsia="fr-FR"/>
        </w:rPr>
      </w:pPr>
      <w:r w:rsidRPr="0083588D">
        <w:rPr>
          <w:rFonts w:eastAsia="Times New Roman" w:cstheme="minorHAnsi"/>
          <w:color w:val="000000"/>
          <w:lang w:eastAsia="fr-FR"/>
        </w:rPr>
        <w:t>Une situation préoccupante</w:t>
      </w:r>
    </w:p>
    <w:p w14:paraId="3B6784EF" w14:textId="77777777" w:rsidR="0083588D" w:rsidRPr="0083588D" w:rsidRDefault="0083588D" w:rsidP="0083588D">
      <w:pPr>
        <w:shd w:val="clear" w:color="auto" w:fill="FFFFFF"/>
        <w:spacing w:before="100" w:beforeAutospacing="1" w:after="100" w:afterAutospacing="1"/>
        <w:rPr>
          <w:rFonts w:eastAsia="Times New Roman" w:cstheme="minorHAnsi"/>
          <w:color w:val="000000"/>
          <w:lang w:eastAsia="fr-FR"/>
        </w:rPr>
      </w:pPr>
      <w:r w:rsidRPr="0083588D">
        <w:rPr>
          <w:rFonts w:eastAsia="Times New Roman" w:cstheme="minorHAnsi"/>
          <w:color w:val="000000"/>
          <w:lang w:eastAsia="fr-FR"/>
        </w:rPr>
        <w:t>La récolte de données effectuée par les citoyens les 20 et 21 juin derniers a confirmé les résultats déjà obtenus en début d’année. La situation ne présente pas de danger dans l’immédiat mais reste malgré tout préoccupante en ce qui concerne les risques chroniques. Il est donc préférable d’user de précautions.</w:t>
      </w:r>
    </w:p>
    <w:p w14:paraId="0D6389D6" w14:textId="77777777" w:rsidR="0083588D" w:rsidRPr="0083588D" w:rsidRDefault="0083588D" w:rsidP="0083588D">
      <w:pPr>
        <w:shd w:val="clear" w:color="auto" w:fill="FFFFFF"/>
        <w:spacing w:before="100" w:beforeAutospacing="1" w:after="100" w:afterAutospacing="1"/>
        <w:rPr>
          <w:rFonts w:eastAsia="Times New Roman" w:cstheme="minorHAnsi"/>
          <w:color w:val="000000"/>
          <w:lang w:eastAsia="fr-FR"/>
        </w:rPr>
      </w:pPr>
      <w:r w:rsidRPr="0083588D">
        <w:rPr>
          <w:rFonts w:eastAsia="Times New Roman" w:cstheme="minorHAnsi"/>
          <w:color w:val="000000"/>
          <w:lang w:eastAsia="fr-FR"/>
        </w:rPr>
        <w:t>Retour sur les buts de cette première phase d’analyses. Il s’agissait, entre autres, d’étudier la présence de nouvelles pollutions en les isolant des sources de pollutions historiques. Il a fallu également déterminer la pertinence du lien existant entre la présence de produits polluants et la proximité du broyeur à métaux. Un des points à clarifier était la gestion d’une communication à destination des citoyens.</w:t>
      </w:r>
    </w:p>
    <w:p w14:paraId="3EAB9562" w14:textId="77777777" w:rsidR="0083588D" w:rsidRPr="0083588D" w:rsidRDefault="0083588D" w:rsidP="0083588D">
      <w:pPr>
        <w:shd w:val="clear" w:color="auto" w:fill="FFFFFF"/>
        <w:spacing w:before="100" w:beforeAutospacing="1" w:after="100" w:afterAutospacing="1"/>
        <w:rPr>
          <w:rFonts w:eastAsia="Times New Roman" w:cstheme="minorHAnsi"/>
          <w:color w:val="000000"/>
          <w:lang w:eastAsia="fr-FR"/>
        </w:rPr>
      </w:pPr>
      <w:r w:rsidRPr="0083588D">
        <w:rPr>
          <w:rFonts w:eastAsia="Times New Roman" w:cstheme="minorHAnsi"/>
          <w:color w:val="000000"/>
          <w:lang w:eastAsia="fr-FR"/>
        </w:rPr>
        <w:t>Même si les mesures restent semblables à ce qui avait été étudié en février dernier, il s’avère “que les analyses ont montré les effets additionnels de deux réalités bien distinctes. Une pollution historique dont la localisation est disparate dans l’espace et un rejet de poussières plus récentes localisées autour du broyeur et montrant une présence de PCB.”</w:t>
      </w:r>
    </w:p>
    <w:p w14:paraId="578EA4BF" w14:textId="77777777" w:rsidR="0083588D" w:rsidRPr="0083588D" w:rsidRDefault="0083588D" w:rsidP="0083588D">
      <w:pPr>
        <w:shd w:val="clear" w:color="auto" w:fill="FFFFFF"/>
        <w:spacing w:before="100" w:beforeAutospacing="1" w:after="100" w:afterAutospacing="1"/>
        <w:rPr>
          <w:rFonts w:eastAsia="Times New Roman" w:cstheme="minorHAnsi"/>
          <w:color w:val="000000"/>
          <w:lang w:eastAsia="fr-FR"/>
        </w:rPr>
      </w:pPr>
      <w:r w:rsidRPr="0083588D">
        <w:rPr>
          <w:rFonts w:eastAsia="Times New Roman" w:cstheme="minorHAnsi"/>
          <w:color w:val="000000"/>
          <w:lang w:eastAsia="fr-FR"/>
        </w:rPr>
        <w:t>Des mesures de sécurité prises</w:t>
      </w:r>
    </w:p>
    <w:p w14:paraId="16530C8E" w14:textId="77777777" w:rsidR="0083588D" w:rsidRPr="0083588D" w:rsidRDefault="0083588D" w:rsidP="0083588D">
      <w:pPr>
        <w:shd w:val="clear" w:color="auto" w:fill="FFFFFF"/>
        <w:spacing w:before="100" w:beforeAutospacing="1" w:after="100" w:afterAutospacing="1"/>
        <w:rPr>
          <w:rFonts w:eastAsia="Times New Roman" w:cstheme="minorHAnsi"/>
          <w:color w:val="000000"/>
          <w:lang w:eastAsia="fr-FR"/>
        </w:rPr>
      </w:pPr>
      <w:r w:rsidRPr="0083588D">
        <w:rPr>
          <w:rFonts w:eastAsia="Times New Roman" w:cstheme="minorHAnsi"/>
          <w:color w:val="000000"/>
          <w:lang w:eastAsia="fr-FR"/>
        </w:rPr>
        <w:t xml:space="preserve">Afin qu’elle poursuive ses activités, il avait été demandé à l’entreprise le placement de filtres spéciaux diminuant les rejets dans l’air. En réponse à l’absence d’un matériel de filtrage plus performant, le broyeur a été mis à l’arrêt à la mi-juillet. L’autre point noir dans ce dossier est la proximité de l’école maternelle et primaire de Courcelles-Motte. Afin de limiter la pollution et l’accumulation de poussières toxiques, on procédera à un nettoyage fréquent des installations externes. Il n’est pas recommandé de manger des œufs produits dans un rayon d’un kilomètres, ni de fruits ou légumes du jardin. Pensez aussi à vous nettoyer régulièrement les </w:t>
      </w:r>
      <w:proofErr w:type="spellStart"/>
      <w:r w:rsidRPr="0083588D">
        <w:rPr>
          <w:rFonts w:eastAsia="Times New Roman" w:cstheme="minorHAnsi"/>
          <w:color w:val="000000"/>
          <w:lang w:eastAsia="fr-FR"/>
        </w:rPr>
        <w:t>mains.F.Ng</w:t>
      </w:r>
      <w:proofErr w:type="spellEnd"/>
      <w:r w:rsidRPr="0083588D">
        <w:rPr>
          <w:rFonts w:eastAsia="Times New Roman" w:cstheme="minorHAnsi"/>
          <w:color w:val="000000"/>
          <w:lang w:eastAsia="fr-FR"/>
        </w:rPr>
        <w:t>.</w:t>
      </w:r>
    </w:p>
    <w:p w14:paraId="0B155CE9" w14:textId="77777777" w:rsidR="0083588D" w:rsidRPr="0083588D" w:rsidRDefault="0083588D" w:rsidP="0083588D">
      <w:pPr>
        <w:shd w:val="clear" w:color="auto" w:fill="FFFFFF"/>
        <w:spacing w:before="100" w:beforeAutospacing="1" w:after="100" w:afterAutospacing="1"/>
        <w:rPr>
          <w:rFonts w:eastAsia="Times New Roman" w:cstheme="minorHAnsi"/>
          <w:color w:val="000000"/>
          <w:lang w:eastAsia="fr-FR"/>
        </w:rPr>
      </w:pPr>
      <w:r w:rsidRPr="0083588D">
        <w:rPr>
          <w:rFonts w:eastAsia="Times New Roman" w:cstheme="minorHAnsi"/>
          <w:color w:val="000000"/>
          <w:lang w:eastAsia="fr-FR"/>
        </w:rPr>
        <w:t>La vie n’est pas un long fleuve tranquille pour les riverains de l’entreprise de broyage de métaux.</w:t>
      </w:r>
    </w:p>
    <w:p w14:paraId="70E15226" w14:textId="77777777" w:rsidR="00C31539" w:rsidRPr="0083588D" w:rsidRDefault="00C31539">
      <w:pPr>
        <w:rPr>
          <w:rFonts w:cstheme="minorHAnsi"/>
        </w:rPr>
      </w:pPr>
    </w:p>
    <w:sectPr w:rsidR="00C31539" w:rsidRPr="0083588D"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8D"/>
    <w:rsid w:val="000F156F"/>
    <w:rsid w:val="0083588D"/>
    <w:rsid w:val="00C315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E0ADDD1"/>
  <w15:chartTrackingRefBased/>
  <w15:docId w15:val="{630CE278-AD3D-7244-A21D-B35DA044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83588D"/>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3588D"/>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83588D"/>
  </w:style>
  <w:style w:type="character" w:customStyle="1" w:styleId="export-article-date">
    <w:name w:val="export-article-date"/>
    <w:basedOn w:val="Policepardfaut"/>
    <w:rsid w:val="0083588D"/>
  </w:style>
  <w:style w:type="character" w:styleId="lev">
    <w:name w:val="Strong"/>
    <w:basedOn w:val="Policepardfaut"/>
    <w:uiPriority w:val="22"/>
    <w:qFormat/>
    <w:rsid w:val="0083588D"/>
    <w:rPr>
      <w:b/>
      <w:bCs/>
    </w:rPr>
  </w:style>
  <w:style w:type="paragraph" w:styleId="NormalWeb">
    <w:name w:val="Normal (Web)"/>
    <w:basedOn w:val="Normal"/>
    <w:uiPriority w:val="99"/>
    <w:semiHidden/>
    <w:unhideWhenUsed/>
    <w:rsid w:val="0083588D"/>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852">
      <w:bodyDiv w:val="1"/>
      <w:marLeft w:val="0"/>
      <w:marRight w:val="0"/>
      <w:marTop w:val="0"/>
      <w:marBottom w:val="0"/>
      <w:divBdr>
        <w:top w:val="none" w:sz="0" w:space="0" w:color="auto"/>
        <w:left w:val="none" w:sz="0" w:space="0" w:color="auto"/>
        <w:bottom w:val="none" w:sz="0" w:space="0" w:color="auto"/>
        <w:right w:val="none" w:sz="0" w:space="0" w:color="auto"/>
      </w:divBdr>
      <w:divsChild>
        <w:div w:id="447356111">
          <w:marLeft w:val="0"/>
          <w:marRight w:val="0"/>
          <w:marTop w:val="0"/>
          <w:marBottom w:val="225"/>
          <w:divBdr>
            <w:top w:val="none" w:sz="0" w:space="0" w:color="auto"/>
            <w:left w:val="none" w:sz="0" w:space="0" w:color="auto"/>
            <w:bottom w:val="none" w:sz="0" w:space="0" w:color="auto"/>
            <w:right w:val="none" w:sz="0" w:space="0" w:color="auto"/>
          </w:divBdr>
          <w:divsChild>
            <w:div w:id="1288899926">
              <w:marLeft w:val="0"/>
              <w:marRight w:val="75"/>
              <w:marTop w:val="0"/>
              <w:marBottom w:val="0"/>
              <w:divBdr>
                <w:top w:val="none" w:sz="0" w:space="0" w:color="auto"/>
                <w:left w:val="none" w:sz="0" w:space="0" w:color="auto"/>
                <w:bottom w:val="none" w:sz="0" w:space="0" w:color="auto"/>
                <w:right w:val="none" w:sz="0" w:space="0" w:color="auto"/>
              </w:divBdr>
            </w:div>
            <w:div w:id="812796051">
              <w:marLeft w:val="0"/>
              <w:marRight w:val="0"/>
              <w:marTop w:val="0"/>
              <w:marBottom w:val="0"/>
              <w:divBdr>
                <w:top w:val="none" w:sz="0" w:space="0" w:color="auto"/>
                <w:left w:val="none" w:sz="0" w:space="0" w:color="auto"/>
                <w:bottom w:val="none" w:sz="0" w:space="0" w:color="auto"/>
                <w:right w:val="none" w:sz="0" w:space="0" w:color="auto"/>
              </w:divBdr>
            </w:div>
            <w:div w:id="1154564467">
              <w:marLeft w:val="0"/>
              <w:marRight w:val="0"/>
              <w:marTop w:val="0"/>
              <w:marBottom w:val="0"/>
              <w:divBdr>
                <w:top w:val="none" w:sz="0" w:space="0" w:color="auto"/>
                <w:left w:val="none" w:sz="0" w:space="0" w:color="auto"/>
                <w:bottom w:val="none" w:sz="0" w:space="0" w:color="auto"/>
                <w:right w:val="none" w:sz="0" w:space="0" w:color="auto"/>
              </w:divBdr>
            </w:div>
            <w:div w:id="1871189681">
              <w:marLeft w:val="0"/>
              <w:marRight w:val="0"/>
              <w:marTop w:val="45"/>
              <w:marBottom w:val="0"/>
              <w:divBdr>
                <w:top w:val="none" w:sz="0" w:space="0" w:color="auto"/>
                <w:left w:val="none" w:sz="0" w:space="0" w:color="auto"/>
                <w:bottom w:val="none" w:sz="0" w:space="0" w:color="auto"/>
                <w:right w:val="none" w:sz="0" w:space="0" w:color="auto"/>
              </w:divBdr>
            </w:div>
          </w:divsChild>
        </w:div>
        <w:div w:id="84000660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i-production.gopress.be/storage/get/id/2020-09-22%7C%7Clb-3fla%7C%7Cpage11.pdf/hash/token/b02e784581e196e71052662aa1592da7523b76b31600759500/" TargetMode="External"/><Relationship Id="rId4" Type="http://schemas.openxmlformats.org/officeDocument/2006/relationships/hyperlink" Target="https://api-production.gopress.be/storage/get/id/2020-09-22%7C%7Clb-3fla%7C%7Cpage10.pdf/hash/token/b4295aacd7d19cd79e4be7e87ebca717f698ddeb16007595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1972</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2020-09-23T06:38:00Z</dcterms:created>
  <dcterms:modified xsi:type="dcterms:W3CDTF">2020-09-23T06:39:00Z</dcterms:modified>
</cp:coreProperties>
</file>